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09" w:rsidRPr="006C2209" w:rsidRDefault="006C2209" w:rsidP="006C220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C2209">
        <w:rPr>
          <w:rFonts w:ascii="Times New Roman" w:eastAsia="Times New Roman" w:hAnsi="Times New Roman" w:cs="Times New Roman"/>
          <w:b/>
          <w:bCs/>
          <w:sz w:val="20"/>
          <w:szCs w:val="20"/>
          <w:lang w:eastAsia="ru-RU"/>
        </w:rPr>
        <w:t>Статья 44. Общее собрание собственников помещений в многоквартирном доме</w:t>
      </w:r>
    </w:p>
    <w:p w:rsidR="006C2209" w:rsidRPr="006C2209" w:rsidRDefault="006C2209" w:rsidP="006C2209">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6C2209">
          <w:rPr>
            <w:rFonts w:ascii="Times New Roman" w:eastAsia="Times New Roman" w:hAnsi="Times New Roman" w:cs="Times New Roman"/>
            <w:b/>
            <w:bCs/>
            <w:color w:val="707070"/>
            <w:sz w:val="20"/>
            <w:szCs w:val="20"/>
            <w:lang w:eastAsia="ru-RU"/>
          </w:rPr>
          <w:t>[Жилищный кодекс РФ]</w:t>
        </w:r>
      </w:hyperlink>
      <w:r w:rsidRPr="006C2209">
        <w:rPr>
          <w:rFonts w:ascii="Times New Roman" w:eastAsia="Times New Roman" w:hAnsi="Times New Roman" w:cs="Times New Roman"/>
          <w:sz w:val="24"/>
          <w:szCs w:val="24"/>
          <w:lang w:eastAsia="ru-RU"/>
        </w:rPr>
        <w:t> </w:t>
      </w:r>
      <w:hyperlink r:id="rId6" w:tooltip="Общее имущество собственников помещений в многоквартирном доме. Общее собрание таких собственников" w:history="1">
        <w:r w:rsidRPr="006C2209">
          <w:rPr>
            <w:rFonts w:ascii="Times New Roman" w:eastAsia="Times New Roman" w:hAnsi="Times New Roman" w:cs="Times New Roman"/>
            <w:b/>
            <w:bCs/>
            <w:color w:val="707070"/>
            <w:sz w:val="20"/>
            <w:szCs w:val="20"/>
            <w:lang w:eastAsia="ru-RU"/>
          </w:rPr>
          <w:t>[Глава 6]</w:t>
        </w:r>
      </w:hyperlink>
      <w:r w:rsidRPr="006C2209">
        <w:rPr>
          <w:rFonts w:ascii="Times New Roman" w:eastAsia="Times New Roman" w:hAnsi="Times New Roman" w:cs="Times New Roman"/>
          <w:sz w:val="24"/>
          <w:szCs w:val="24"/>
          <w:lang w:eastAsia="ru-RU"/>
        </w:rPr>
        <w:t> </w:t>
      </w:r>
      <w:hyperlink r:id="rId7" w:tooltip="Общее собрание собственников помещений в многоквартирном доме" w:history="1">
        <w:r w:rsidRPr="006C2209">
          <w:rPr>
            <w:rFonts w:ascii="Times New Roman" w:eastAsia="Times New Roman" w:hAnsi="Times New Roman" w:cs="Times New Roman"/>
            <w:b/>
            <w:bCs/>
            <w:color w:val="707070"/>
            <w:sz w:val="20"/>
            <w:szCs w:val="20"/>
            <w:lang w:eastAsia="ru-RU"/>
          </w:rPr>
          <w:t>[Статья 44]</w:t>
        </w:r>
      </w:hyperlink>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К компетенции общего собрания собственников помещений в многоквартирном доме относятся: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1.1) принятие решений о выборе способа формирования фонда капитального ремонта;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proofErr w:type="gramStart"/>
      <w:r w:rsidRPr="006C2209">
        <w:rPr>
          <w:rFonts w:ascii="Arial" w:eastAsia="Times New Roman" w:hAnsi="Arial" w:cs="Arial"/>
          <w:color w:val="000000"/>
          <w:sz w:val="20"/>
          <w:szCs w:val="20"/>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rsidRPr="006C2209">
        <w:rPr>
          <w:rFonts w:ascii="Arial" w:eastAsia="Times New Roman" w:hAnsi="Arial" w:cs="Arial"/>
          <w:color w:val="000000"/>
          <w:sz w:val="20"/>
          <w:szCs w:val="20"/>
          <w:lang w:eastAsia="ru-RU"/>
        </w:rPr>
        <w:t xml:space="preserve">, </w:t>
      </w:r>
      <w:proofErr w:type="gramStart"/>
      <w:r w:rsidRPr="006C2209">
        <w:rPr>
          <w:rFonts w:ascii="Arial" w:eastAsia="Times New Roman" w:hAnsi="Arial" w:cs="Arial"/>
          <w:color w:val="000000"/>
          <w:sz w:val="20"/>
          <w:szCs w:val="20"/>
          <w:lang w:eastAsia="ru-RU"/>
        </w:rP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rsidRPr="006C2209">
        <w:rPr>
          <w:rFonts w:ascii="Arial" w:eastAsia="Times New Roman" w:hAnsi="Arial" w:cs="Arial"/>
          <w:color w:val="000000"/>
          <w:sz w:val="20"/>
          <w:szCs w:val="20"/>
          <w:lang w:eastAsia="ru-RU"/>
        </w:rPr>
        <w:t xml:space="preserve"> кредитных </w:t>
      </w:r>
      <w:proofErr w:type="gramStart"/>
      <w:r w:rsidRPr="006C2209">
        <w:rPr>
          <w:rFonts w:ascii="Arial" w:eastAsia="Times New Roman" w:hAnsi="Arial" w:cs="Arial"/>
          <w:color w:val="000000"/>
          <w:sz w:val="20"/>
          <w:szCs w:val="20"/>
          <w:lang w:eastAsia="ru-RU"/>
        </w:rPr>
        <w:t>организациях</w:t>
      </w:r>
      <w:proofErr w:type="gramEnd"/>
      <w:r w:rsidRPr="006C2209">
        <w:rPr>
          <w:rFonts w:ascii="Arial" w:eastAsia="Times New Roman" w:hAnsi="Arial" w:cs="Arial"/>
          <w:color w:val="000000"/>
          <w:sz w:val="20"/>
          <w:szCs w:val="20"/>
          <w:lang w:eastAsia="ru-RU"/>
        </w:rPr>
        <w:t>;</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proofErr w:type="gramStart"/>
      <w:r w:rsidRPr="006C2209">
        <w:rPr>
          <w:rFonts w:ascii="Arial" w:eastAsia="Times New Roman" w:hAnsi="Arial" w:cs="Arial"/>
          <w:color w:val="000000"/>
          <w:sz w:val="20"/>
          <w:szCs w:val="20"/>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6C2209">
        <w:rPr>
          <w:rFonts w:ascii="Arial" w:eastAsia="Times New Roman" w:hAnsi="Arial" w:cs="Arial"/>
          <w:color w:val="000000"/>
          <w:sz w:val="20"/>
          <w:szCs w:val="20"/>
          <w:lang w:eastAsia="ru-RU"/>
        </w:rPr>
        <w:t xml:space="preserve"> </w:t>
      </w:r>
      <w:proofErr w:type="gramStart"/>
      <w:r w:rsidRPr="006C2209">
        <w:rPr>
          <w:rFonts w:ascii="Arial" w:eastAsia="Times New Roman" w:hAnsi="Arial" w:cs="Arial"/>
          <w:color w:val="000000"/>
          <w:sz w:val="20"/>
          <w:szCs w:val="20"/>
          <w:lang w:eastAsia="ru-RU"/>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6C2209">
        <w:rPr>
          <w:rFonts w:ascii="Arial" w:eastAsia="Times New Roman" w:hAnsi="Arial" w:cs="Arial"/>
          <w:color w:val="000000"/>
          <w:sz w:val="20"/>
          <w:szCs w:val="20"/>
          <w:lang w:eastAsia="ru-RU"/>
        </w:rPr>
        <w:t xml:space="preserve"> гарантии, поручительства;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proofErr w:type="gramStart"/>
      <w:r w:rsidRPr="006C2209">
        <w:rPr>
          <w:rFonts w:ascii="Arial" w:eastAsia="Times New Roman" w:hAnsi="Arial" w:cs="Arial"/>
          <w:color w:val="000000"/>
          <w:sz w:val="20"/>
          <w:szCs w:val="20"/>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 выбор способа управления многоквартирным домом;</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4.1) принятие решений о текущем ремонте общего имущества в многоквартирном доме;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5) другие вопросы, отнесенные настоящим Кодексом к компетенции общего собрания собственников помещений в многоквартирном доме.</w:t>
      </w:r>
    </w:p>
    <w:p w:rsidR="006C2209" w:rsidRPr="006C2209" w:rsidRDefault="006C2209" w:rsidP="006C220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C2209">
        <w:rPr>
          <w:rFonts w:ascii="Times New Roman" w:eastAsia="Times New Roman" w:hAnsi="Times New Roman" w:cs="Times New Roman"/>
          <w:b/>
          <w:bCs/>
          <w:sz w:val="20"/>
          <w:szCs w:val="20"/>
          <w:lang w:eastAsia="ru-RU"/>
        </w:rPr>
        <w:t>Статья 44.1. Формы проведения общего собрания собственников помещений в многоквартирном доме</w:t>
      </w:r>
    </w:p>
    <w:p w:rsidR="006C2209" w:rsidRPr="006C2209" w:rsidRDefault="006C2209" w:rsidP="006C2209">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6C2209">
          <w:rPr>
            <w:rFonts w:ascii="Times New Roman" w:eastAsia="Times New Roman" w:hAnsi="Times New Roman" w:cs="Times New Roman"/>
            <w:b/>
            <w:bCs/>
            <w:color w:val="707070"/>
            <w:sz w:val="20"/>
            <w:szCs w:val="20"/>
            <w:lang w:eastAsia="ru-RU"/>
          </w:rPr>
          <w:t>[Жилищный кодекс РФ]</w:t>
        </w:r>
      </w:hyperlink>
      <w:r w:rsidRPr="006C2209">
        <w:rPr>
          <w:rFonts w:ascii="Times New Roman" w:eastAsia="Times New Roman" w:hAnsi="Times New Roman" w:cs="Times New Roman"/>
          <w:sz w:val="24"/>
          <w:szCs w:val="24"/>
          <w:lang w:eastAsia="ru-RU"/>
        </w:rPr>
        <w:t> </w:t>
      </w:r>
      <w:hyperlink r:id="rId9" w:tooltip="Общее имущество собственников помещений в многоквартирном доме. Общее собрание таких собственников" w:history="1">
        <w:r w:rsidRPr="006C2209">
          <w:rPr>
            <w:rFonts w:ascii="Times New Roman" w:eastAsia="Times New Roman" w:hAnsi="Times New Roman" w:cs="Times New Roman"/>
            <w:b/>
            <w:bCs/>
            <w:color w:val="707070"/>
            <w:sz w:val="20"/>
            <w:szCs w:val="20"/>
            <w:lang w:eastAsia="ru-RU"/>
          </w:rPr>
          <w:t>[Глава 6]</w:t>
        </w:r>
      </w:hyperlink>
      <w:r w:rsidRPr="006C2209">
        <w:rPr>
          <w:rFonts w:ascii="Times New Roman" w:eastAsia="Times New Roman" w:hAnsi="Times New Roman" w:cs="Times New Roman"/>
          <w:sz w:val="24"/>
          <w:szCs w:val="24"/>
          <w:lang w:eastAsia="ru-RU"/>
        </w:rPr>
        <w:t> </w:t>
      </w:r>
      <w:hyperlink r:id="rId10" w:tooltip="Формы проведения общего собрания собственников помещений в многоквартирном доме" w:history="1">
        <w:r w:rsidRPr="006C2209">
          <w:rPr>
            <w:rFonts w:ascii="Times New Roman" w:eastAsia="Times New Roman" w:hAnsi="Times New Roman" w:cs="Times New Roman"/>
            <w:b/>
            <w:bCs/>
            <w:color w:val="707070"/>
            <w:sz w:val="20"/>
            <w:szCs w:val="20"/>
            <w:lang w:eastAsia="ru-RU"/>
          </w:rPr>
          <w:t>[Статья 44.1]</w:t>
        </w:r>
      </w:hyperlink>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Общее собрание собственников помещений в многоквартирном доме может проводиться посредством:</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заочного голосования (опросным путем или с использованием системы в соответствии со статьей 47.1 настоящего Кодекса);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 очно-заочного голосования.</w:t>
      </w:r>
    </w:p>
    <w:p w:rsidR="006C2209" w:rsidRPr="006C2209" w:rsidRDefault="006C2209" w:rsidP="006C220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C2209">
        <w:rPr>
          <w:rFonts w:ascii="Times New Roman" w:eastAsia="Times New Roman" w:hAnsi="Times New Roman" w:cs="Times New Roman"/>
          <w:b/>
          <w:bCs/>
          <w:sz w:val="20"/>
          <w:szCs w:val="20"/>
          <w:lang w:eastAsia="ru-RU"/>
        </w:rPr>
        <w:t>Статья 45. Порядок проведения общего собрания собственников помещений в многоквартирном доме</w:t>
      </w:r>
    </w:p>
    <w:p w:rsidR="006C2209" w:rsidRPr="006C2209" w:rsidRDefault="006C2209" w:rsidP="006C2209">
      <w:pPr>
        <w:spacing w:after="0" w:line="240" w:lineRule="auto"/>
        <w:rPr>
          <w:rFonts w:ascii="Times New Roman" w:eastAsia="Times New Roman" w:hAnsi="Times New Roman" w:cs="Times New Roman"/>
          <w:sz w:val="24"/>
          <w:szCs w:val="24"/>
          <w:lang w:eastAsia="ru-RU"/>
        </w:rPr>
      </w:pPr>
      <w:hyperlink r:id="rId11" w:tooltip="Жилищный кодекс РФ" w:history="1">
        <w:r w:rsidRPr="006C2209">
          <w:rPr>
            <w:rFonts w:ascii="Times New Roman" w:eastAsia="Times New Roman" w:hAnsi="Times New Roman" w:cs="Times New Roman"/>
            <w:b/>
            <w:bCs/>
            <w:color w:val="707070"/>
            <w:sz w:val="20"/>
            <w:szCs w:val="20"/>
            <w:lang w:eastAsia="ru-RU"/>
          </w:rPr>
          <w:t>[Жилищный кодекс РФ]</w:t>
        </w:r>
      </w:hyperlink>
      <w:r w:rsidRPr="006C2209">
        <w:rPr>
          <w:rFonts w:ascii="Times New Roman" w:eastAsia="Times New Roman" w:hAnsi="Times New Roman" w:cs="Times New Roman"/>
          <w:sz w:val="24"/>
          <w:szCs w:val="24"/>
          <w:lang w:eastAsia="ru-RU"/>
        </w:rPr>
        <w:t> </w:t>
      </w:r>
      <w:hyperlink r:id="rId12" w:tooltip="Общее имущество собственников помещений в многоквартирном доме. Общее собрание таких собственников" w:history="1">
        <w:r w:rsidRPr="006C2209">
          <w:rPr>
            <w:rFonts w:ascii="Times New Roman" w:eastAsia="Times New Roman" w:hAnsi="Times New Roman" w:cs="Times New Roman"/>
            <w:b/>
            <w:bCs/>
            <w:color w:val="707070"/>
            <w:sz w:val="20"/>
            <w:szCs w:val="20"/>
            <w:lang w:eastAsia="ru-RU"/>
          </w:rPr>
          <w:t>[Глава 6]</w:t>
        </w:r>
      </w:hyperlink>
      <w:r w:rsidRPr="006C2209">
        <w:rPr>
          <w:rFonts w:ascii="Times New Roman" w:eastAsia="Times New Roman" w:hAnsi="Times New Roman" w:cs="Times New Roman"/>
          <w:sz w:val="24"/>
          <w:szCs w:val="24"/>
          <w:lang w:eastAsia="ru-RU"/>
        </w:rPr>
        <w:t> </w:t>
      </w:r>
      <w:hyperlink r:id="rId13" w:tooltip="Порядок проведения общего собрания собственников помещений в многоквартирном доме" w:history="1">
        <w:r w:rsidRPr="006C2209">
          <w:rPr>
            <w:rFonts w:ascii="Times New Roman" w:eastAsia="Times New Roman" w:hAnsi="Times New Roman" w:cs="Times New Roman"/>
            <w:b/>
            <w:bCs/>
            <w:color w:val="707070"/>
            <w:sz w:val="20"/>
            <w:szCs w:val="20"/>
            <w:lang w:eastAsia="ru-RU"/>
          </w:rPr>
          <w:t>[Статья 45]</w:t>
        </w:r>
      </w:hyperlink>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w:t>
      </w:r>
      <w:r w:rsidRPr="006C2209">
        <w:rPr>
          <w:rFonts w:ascii="Arial" w:eastAsia="Times New Roman" w:hAnsi="Arial" w:cs="Arial"/>
          <w:color w:val="000000"/>
          <w:sz w:val="20"/>
          <w:szCs w:val="20"/>
          <w:lang w:eastAsia="ru-RU"/>
        </w:rPr>
        <w:lastRenderedPageBreak/>
        <w:t>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rsidRPr="006C2209">
        <w:rPr>
          <w:rFonts w:ascii="Arial" w:eastAsia="Times New Roman" w:hAnsi="Arial" w:cs="Arial"/>
          <w:color w:val="000000"/>
          <w:sz w:val="20"/>
          <w:szCs w:val="20"/>
          <w:lang w:eastAsia="ru-RU"/>
        </w:rPr>
        <w:t>позднее</w:t>
      </w:r>
      <w:proofErr w:type="gramEnd"/>
      <w:r w:rsidRPr="006C2209">
        <w:rPr>
          <w:rFonts w:ascii="Arial" w:eastAsia="Times New Roman" w:hAnsi="Arial" w:cs="Arial"/>
          <w:color w:val="000000"/>
          <w:sz w:val="20"/>
          <w:szCs w:val="20"/>
          <w:lang w:eastAsia="ru-RU"/>
        </w:rPr>
        <w:t xml:space="preserve"> чем за десять дней до даты его проведения. </w:t>
      </w:r>
      <w:proofErr w:type="gramStart"/>
      <w:r w:rsidRPr="006C2209">
        <w:rPr>
          <w:rFonts w:ascii="Arial" w:eastAsia="Times New Roman" w:hAnsi="Arial" w:cs="Arial"/>
          <w:color w:val="000000"/>
          <w:sz w:val="20"/>
          <w:szCs w:val="20"/>
          <w:lang w:eastAsia="ru-RU"/>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6C2209">
        <w:rPr>
          <w:rFonts w:ascii="Arial" w:eastAsia="Times New Roman" w:hAnsi="Arial" w:cs="Arial"/>
          <w:color w:val="000000"/>
          <w:sz w:val="20"/>
          <w:szCs w:val="20"/>
          <w:lang w:eastAsia="ru-RU"/>
        </w:rPr>
        <w:t xml:space="preserve"> </w:t>
      </w:r>
      <w:proofErr w:type="gramStart"/>
      <w:r w:rsidRPr="006C2209">
        <w:rPr>
          <w:rFonts w:ascii="Arial" w:eastAsia="Times New Roman" w:hAnsi="Arial" w:cs="Arial"/>
          <w:color w:val="000000"/>
          <w:sz w:val="20"/>
          <w:szCs w:val="20"/>
          <w:lang w:eastAsia="ru-RU"/>
        </w:rPr>
        <w:t>таким решением и доступном для всех собственников помещений в данном доме.</w:t>
      </w:r>
      <w:proofErr w:type="gramEnd"/>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5. В сообщении о проведении общего собрания собственников помещений в многоквартирном доме должны быть указаны:</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1) сведения о лице, по инициативе которого созывается данное собрание;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форма проведения данного собрания (очное, заочное или очно-заочное голосование);</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 повестка дня данного собрания;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6C2209">
        <w:rPr>
          <w:rFonts w:ascii="Arial" w:eastAsia="Times New Roman" w:hAnsi="Arial" w:cs="Arial"/>
          <w:color w:val="000000"/>
          <w:sz w:val="20"/>
          <w:szCs w:val="20"/>
          <w:lang w:eastAsia="ru-RU"/>
        </w:rPr>
        <w:t>позднее</w:t>
      </w:r>
      <w:proofErr w:type="gramEnd"/>
      <w:r w:rsidRPr="006C2209">
        <w:rPr>
          <w:rFonts w:ascii="Arial" w:eastAsia="Times New Roman" w:hAnsi="Arial" w:cs="Arial"/>
          <w:color w:val="000000"/>
          <w:sz w:val="20"/>
          <w:szCs w:val="20"/>
          <w:lang w:eastAsia="ru-RU"/>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w:t>
      </w:r>
      <w:r w:rsidRPr="006C2209">
        <w:rPr>
          <w:rFonts w:ascii="Arial" w:eastAsia="Times New Roman" w:hAnsi="Arial" w:cs="Arial"/>
          <w:color w:val="000000"/>
          <w:sz w:val="20"/>
          <w:szCs w:val="20"/>
          <w:lang w:eastAsia="ru-RU"/>
        </w:rPr>
        <w:lastRenderedPageBreak/>
        <w:t>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C2209" w:rsidRPr="006C2209" w:rsidRDefault="006C2209" w:rsidP="006C220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C2209">
        <w:rPr>
          <w:rFonts w:ascii="Times New Roman" w:eastAsia="Times New Roman" w:hAnsi="Times New Roman" w:cs="Times New Roman"/>
          <w:b/>
          <w:bCs/>
          <w:sz w:val="20"/>
          <w:szCs w:val="20"/>
          <w:lang w:eastAsia="ru-RU"/>
        </w:rPr>
        <w:t>Статья 46. Решения общего собрания собственников помещений в многоквартирном доме</w:t>
      </w:r>
    </w:p>
    <w:p w:rsidR="006C2209" w:rsidRPr="006C2209" w:rsidRDefault="006C2209" w:rsidP="006C2209">
      <w:pPr>
        <w:spacing w:after="0" w:line="240" w:lineRule="auto"/>
        <w:rPr>
          <w:rFonts w:ascii="Times New Roman" w:eastAsia="Times New Roman" w:hAnsi="Times New Roman" w:cs="Times New Roman"/>
          <w:sz w:val="24"/>
          <w:szCs w:val="24"/>
          <w:lang w:eastAsia="ru-RU"/>
        </w:rPr>
      </w:pPr>
      <w:hyperlink r:id="rId14" w:tooltip="Жилищный кодекс РФ" w:history="1">
        <w:r w:rsidRPr="006C2209">
          <w:rPr>
            <w:rFonts w:ascii="Times New Roman" w:eastAsia="Times New Roman" w:hAnsi="Times New Roman" w:cs="Times New Roman"/>
            <w:b/>
            <w:bCs/>
            <w:color w:val="707070"/>
            <w:sz w:val="20"/>
            <w:szCs w:val="20"/>
            <w:lang w:eastAsia="ru-RU"/>
          </w:rPr>
          <w:t>[Жилищный кодекс РФ]</w:t>
        </w:r>
      </w:hyperlink>
      <w:r w:rsidRPr="006C2209">
        <w:rPr>
          <w:rFonts w:ascii="Times New Roman" w:eastAsia="Times New Roman" w:hAnsi="Times New Roman" w:cs="Times New Roman"/>
          <w:sz w:val="24"/>
          <w:szCs w:val="24"/>
          <w:lang w:eastAsia="ru-RU"/>
        </w:rPr>
        <w:t> </w:t>
      </w:r>
      <w:hyperlink r:id="rId15" w:tooltip="Общее имущество собственников помещений в многоквартирном доме. Общее собрание таких собственников" w:history="1">
        <w:r w:rsidRPr="006C2209">
          <w:rPr>
            <w:rFonts w:ascii="Times New Roman" w:eastAsia="Times New Roman" w:hAnsi="Times New Roman" w:cs="Times New Roman"/>
            <w:b/>
            <w:bCs/>
            <w:color w:val="707070"/>
            <w:sz w:val="20"/>
            <w:szCs w:val="20"/>
            <w:lang w:eastAsia="ru-RU"/>
          </w:rPr>
          <w:t>[Глава 6]</w:t>
        </w:r>
      </w:hyperlink>
      <w:r w:rsidRPr="006C2209">
        <w:rPr>
          <w:rFonts w:ascii="Times New Roman" w:eastAsia="Times New Roman" w:hAnsi="Times New Roman" w:cs="Times New Roman"/>
          <w:sz w:val="24"/>
          <w:szCs w:val="24"/>
          <w:lang w:eastAsia="ru-RU"/>
        </w:rPr>
        <w:t> </w:t>
      </w:r>
      <w:hyperlink r:id="rId16" w:tooltip="Решения общего собрания собственников помещений в многоквартирном доме" w:history="1">
        <w:r w:rsidRPr="006C2209">
          <w:rPr>
            <w:rFonts w:ascii="Times New Roman" w:eastAsia="Times New Roman" w:hAnsi="Times New Roman" w:cs="Times New Roman"/>
            <w:b/>
            <w:bCs/>
            <w:color w:val="707070"/>
            <w:sz w:val="20"/>
            <w:szCs w:val="20"/>
            <w:lang w:eastAsia="ru-RU"/>
          </w:rPr>
          <w:t>[Статья 46]</w:t>
        </w:r>
      </w:hyperlink>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1. </w:t>
      </w:r>
      <w:proofErr w:type="gramStart"/>
      <w:r w:rsidRPr="006C2209">
        <w:rPr>
          <w:rFonts w:ascii="Arial" w:eastAsia="Times New Roman" w:hAnsi="Arial" w:cs="Arial"/>
          <w:color w:val="000000"/>
          <w:sz w:val="20"/>
          <w:szCs w:val="20"/>
          <w:lang w:eastAsia="ru-RU"/>
        </w:rPr>
        <w:t>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rsidRPr="006C2209">
        <w:rPr>
          <w:rFonts w:ascii="Arial" w:eastAsia="Times New Roman" w:hAnsi="Arial" w:cs="Arial"/>
          <w:color w:val="000000"/>
          <w:sz w:val="20"/>
          <w:szCs w:val="20"/>
          <w:lang w:eastAsia="ru-RU"/>
        </w:rPr>
        <w:t xml:space="preserve"> пунктами 1, 1.1-1, 1.2 - 3.1,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rsidRPr="006C2209">
        <w:rPr>
          <w:rFonts w:ascii="Arial" w:eastAsia="Times New Roman" w:hAnsi="Arial" w:cs="Arial"/>
          <w:color w:val="000000"/>
          <w:sz w:val="20"/>
          <w:szCs w:val="20"/>
          <w:lang w:eastAsia="ru-RU"/>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6C2209">
        <w:rPr>
          <w:rFonts w:ascii="Arial" w:eastAsia="Times New Roman" w:hAnsi="Arial" w:cs="Arial"/>
          <w:color w:val="000000"/>
          <w:sz w:val="20"/>
          <w:szCs w:val="20"/>
          <w:lang w:eastAsia="ru-RU"/>
        </w:rPr>
        <w:t xml:space="preserve"> </w:t>
      </w:r>
      <w:proofErr w:type="gramStart"/>
      <w:r w:rsidRPr="006C2209">
        <w:rPr>
          <w:rFonts w:ascii="Arial" w:eastAsia="Times New Roman" w:hAnsi="Arial" w:cs="Arial"/>
          <w:color w:val="000000"/>
          <w:sz w:val="20"/>
          <w:szCs w:val="20"/>
          <w:lang w:eastAsia="ru-RU"/>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1.1. </w:t>
      </w:r>
      <w:proofErr w:type="gramStart"/>
      <w:r w:rsidRPr="006C2209">
        <w:rPr>
          <w:rFonts w:ascii="Arial" w:eastAsia="Times New Roman" w:hAnsi="Arial" w:cs="Arial"/>
          <w:color w:val="000000"/>
          <w:sz w:val="20"/>
          <w:szCs w:val="20"/>
          <w:lang w:eastAsia="ru-RU"/>
        </w:rP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6C2209">
        <w:rPr>
          <w:rFonts w:ascii="Arial" w:eastAsia="Times New Roman" w:hAnsi="Arial" w:cs="Arial"/>
          <w:color w:val="000000"/>
          <w:sz w:val="20"/>
          <w:szCs w:val="20"/>
          <w:lang w:eastAsia="ru-RU"/>
        </w:rP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6C2209">
        <w:rPr>
          <w:rFonts w:ascii="Arial" w:eastAsia="Times New Roman" w:hAnsi="Arial" w:cs="Arial"/>
          <w:color w:val="000000"/>
          <w:sz w:val="20"/>
          <w:szCs w:val="20"/>
          <w:lang w:eastAsia="ru-RU"/>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 xml:space="preserve">3. </w:t>
      </w:r>
      <w:proofErr w:type="gramStart"/>
      <w:r w:rsidRPr="006C2209">
        <w:rPr>
          <w:rFonts w:ascii="Arial" w:eastAsia="Times New Roman" w:hAnsi="Arial" w:cs="Arial"/>
          <w:color w:val="000000"/>
          <w:sz w:val="20"/>
          <w:szCs w:val="20"/>
          <w:lang w:eastAsia="ru-RU"/>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6C2209">
        <w:rPr>
          <w:rFonts w:ascii="Arial" w:eastAsia="Times New Roman" w:hAnsi="Arial" w:cs="Arial"/>
          <w:color w:val="000000"/>
          <w:sz w:val="20"/>
          <w:szCs w:val="20"/>
          <w:lang w:eastAsia="ru-RU"/>
        </w:rPr>
        <w:t xml:space="preserve"> собственников помещений в данном доме, не позднее чем через десять дней со дня принятия этих решений.</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C2209" w:rsidRPr="006C2209" w:rsidRDefault="006C2209" w:rsidP="006C2209">
      <w:pPr>
        <w:shd w:val="clear" w:color="auto" w:fill="FFFFFF"/>
        <w:spacing w:before="240" w:after="240" w:line="240" w:lineRule="auto"/>
        <w:rPr>
          <w:rFonts w:ascii="Arial" w:eastAsia="Times New Roman" w:hAnsi="Arial" w:cs="Arial"/>
          <w:color w:val="000000"/>
          <w:sz w:val="20"/>
          <w:szCs w:val="20"/>
          <w:lang w:eastAsia="ru-RU"/>
        </w:rPr>
      </w:pPr>
      <w:r w:rsidRPr="006C2209">
        <w:rPr>
          <w:rFonts w:ascii="Arial" w:eastAsia="Times New Roman" w:hAnsi="Arial" w:cs="Arial"/>
          <w:color w:val="000000"/>
          <w:sz w:val="20"/>
          <w:szCs w:val="20"/>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01D11" w:rsidRDefault="00A01D11">
      <w:bookmarkStart w:id="0" w:name="_GoBack"/>
      <w:bookmarkEnd w:id="0"/>
    </w:p>
    <w:sectPr w:rsidR="00A01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09"/>
    <w:rsid w:val="006C2209"/>
    <w:rsid w:val="00A0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22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2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C2209"/>
    <w:rPr>
      <w:color w:val="0000FF"/>
      <w:u w:val="single"/>
    </w:rPr>
  </w:style>
  <w:style w:type="character" w:customStyle="1" w:styleId="apple-converted-space">
    <w:name w:val="apple-converted-space"/>
    <w:basedOn w:val="a0"/>
    <w:rsid w:val="006C2209"/>
  </w:style>
  <w:style w:type="paragraph" w:styleId="a4">
    <w:name w:val="Normal (Web)"/>
    <w:basedOn w:val="a"/>
    <w:uiPriority w:val="99"/>
    <w:semiHidden/>
    <w:unhideWhenUsed/>
    <w:rsid w:val="006C2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22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2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C2209"/>
    <w:rPr>
      <w:color w:val="0000FF"/>
      <w:u w:val="single"/>
    </w:rPr>
  </w:style>
  <w:style w:type="character" w:customStyle="1" w:styleId="apple-converted-space">
    <w:name w:val="apple-converted-space"/>
    <w:basedOn w:val="a0"/>
    <w:rsid w:val="006C2209"/>
  </w:style>
  <w:style w:type="paragraph" w:styleId="a4">
    <w:name w:val="Normal (Web)"/>
    <w:basedOn w:val="a"/>
    <w:uiPriority w:val="99"/>
    <w:semiHidden/>
    <w:unhideWhenUsed/>
    <w:rsid w:val="006C2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3455">
      <w:bodyDiv w:val="1"/>
      <w:marLeft w:val="0"/>
      <w:marRight w:val="0"/>
      <w:marTop w:val="0"/>
      <w:marBottom w:val="0"/>
      <w:divBdr>
        <w:top w:val="none" w:sz="0" w:space="0" w:color="auto"/>
        <w:left w:val="none" w:sz="0" w:space="0" w:color="auto"/>
        <w:bottom w:val="none" w:sz="0" w:space="0" w:color="auto"/>
        <w:right w:val="none" w:sz="0" w:space="0" w:color="auto"/>
      </w:divBdr>
      <w:divsChild>
        <w:div w:id="1732582683">
          <w:marLeft w:val="0"/>
          <w:marRight w:val="0"/>
          <w:marTop w:val="0"/>
          <w:marBottom w:val="0"/>
          <w:divBdr>
            <w:top w:val="none" w:sz="0" w:space="0" w:color="auto"/>
            <w:left w:val="none" w:sz="0" w:space="0" w:color="auto"/>
            <w:bottom w:val="none" w:sz="0" w:space="0" w:color="auto"/>
            <w:right w:val="none" w:sz="0" w:space="0" w:color="auto"/>
          </w:divBdr>
        </w:div>
        <w:div w:id="761339072">
          <w:marLeft w:val="0"/>
          <w:marRight w:val="0"/>
          <w:marTop w:val="0"/>
          <w:marBottom w:val="0"/>
          <w:divBdr>
            <w:top w:val="none" w:sz="0" w:space="0" w:color="auto"/>
            <w:left w:val="none" w:sz="0" w:space="0" w:color="auto"/>
            <w:bottom w:val="none" w:sz="0" w:space="0" w:color="auto"/>
            <w:right w:val="none" w:sz="0" w:space="0" w:color="auto"/>
          </w:divBdr>
        </w:div>
      </w:divsChild>
    </w:div>
    <w:div w:id="691734011">
      <w:bodyDiv w:val="1"/>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
        <w:div w:id="1091967466">
          <w:marLeft w:val="0"/>
          <w:marRight w:val="0"/>
          <w:marTop w:val="0"/>
          <w:marBottom w:val="0"/>
          <w:divBdr>
            <w:top w:val="none" w:sz="0" w:space="0" w:color="auto"/>
            <w:left w:val="none" w:sz="0" w:space="0" w:color="auto"/>
            <w:bottom w:val="none" w:sz="0" w:space="0" w:color="auto"/>
            <w:right w:val="none" w:sz="0" w:space="0" w:color="auto"/>
          </w:divBdr>
        </w:div>
      </w:divsChild>
    </w:div>
    <w:div w:id="716707325">
      <w:bodyDiv w:val="1"/>
      <w:marLeft w:val="0"/>
      <w:marRight w:val="0"/>
      <w:marTop w:val="0"/>
      <w:marBottom w:val="0"/>
      <w:divBdr>
        <w:top w:val="none" w:sz="0" w:space="0" w:color="auto"/>
        <w:left w:val="none" w:sz="0" w:space="0" w:color="auto"/>
        <w:bottom w:val="none" w:sz="0" w:space="0" w:color="auto"/>
        <w:right w:val="none" w:sz="0" w:space="0" w:color="auto"/>
      </w:divBdr>
      <w:divsChild>
        <w:div w:id="999193294">
          <w:marLeft w:val="0"/>
          <w:marRight w:val="0"/>
          <w:marTop w:val="0"/>
          <w:marBottom w:val="0"/>
          <w:divBdr>
            <w:top w:val="none" w:sz="0" w:space="0" w:color="auto"/>
            <w:left w:val="none" w:sz="0" w:space="0" w:color="auto"/>
            <w:bottom w:val="none" w:sz="0" w:space="0" w:color="auto"/>
            <w:right w:val="none" w:sz="0" w:space="0" w:color="auto"/>
          </w:divBdr>
        </w:div>
        <w:div w:id="1629818699">
          <w:marLeft w:val="0"/>
          <w:marRight w:val="0"/>
          <w:marTop w:val="0"/>
          <w:marBottom w:val="0"/>
          <w:divBdr>
            <w:top w:val="none" w:sz="0" w:space="0" w:color="auto"/>
            <w:left w:val="none" w:sz="0" w:space="0" w:color="auto"/>
            <w:bottom w:val="none" w:sz="0" w:space="0" w:color="auto"/>
            <w:right w:val="none" w:sz="0" w:space="0" w:color="auto"/>
          </w:divBdr>
        </w:div>
      </w:divsChild>
    </w:div>
    <w:div w:id="1814105343">
      <w:bodyDiv w:val="1"/>
      <w:marLeft w:val="0"/>
      <w:marRight w:val="0"/>
      <w:marTop w:val="0"/>
      <w:marBottom w:val="0"/>
      <w:divBdr>
        <w:top w:val="none" w:sz="0" w:space="0" w:color="auto"/>
        <w:left w:val="none" w:sz="0" w:space="0" w:color="auto"/>
        <w:bottom w:val="none" w:sz="0" w:space="0" w:color="auto"/>
        <w:right w:val="none" w:sz="0" w:space="0" w:color="auto"/>
      </w:divBdr>
      <w:divsChild>
        <w:div w:id="264702781">
          <w:marLeft w:val="0"/>
          <w:marRight w:val="0"/>
          <w:marTop w:val="0"/>
          <w:marBottom w:val="0"/>
          <w:divBdr>
            <w:top w:val="none" w:sz="0" w:space="0" w:color="auto"/>
            <w:left w:val="none" w:sz="0" w:space="0" w:color="auto"/>
            <w:bottom w:val="none" w:sz="0" w:space="0" w:color="auto"/>
            <w:right w:val="none" w:sz="0" w:space="0" w:color="auto"/>
          </w:divBdr>
        </w:div>
        <w:div w:id="9787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13" Type="http://schemas.openxmlformats.org/officeDocument/2006/relationships/hyperlink" Target="http://www.zakonrf.info/jk/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rf.info/jk/44/" TargetMode="External"/><Relationship Id="rId12" Type="http://schemas.openxmlformats.org/officeDocument/2006/relationships/hyperlink" Target="http://www.zakonrf.info/jk/gl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rf.info/jk/46/" TargetMode="External"/><Relationship Id="rId1" Type="http://schemas.openxmlformats.org/officeDocument/2006/relationships/styles" Target="styles.xml"/><Relationship Id="rId6" Type="http://schemas.openxmlformats.org/officeDocument/2006/relationships/hyperlink" Target="http://www.zakonrf.info/jk/gl6/" TargetMode="External"/><Relationship Id="rId11" Type="http://schemas.openxmlformats.org/officeDocument/2006/relationships/hyperlink" Target="http://www.zakonrf.info/jk/" TargetMode="External"/><Relationship Id="rId5" Type="http://schemas.openxmlformats.org/officeDocument/2006/relationships/hyperlink" Target="http://www.zakonrf.info/jk/" TargetMode="External"/><Relationship Id="rId15" Type="http://schemas.openxmlformats.org/officeDocument/2006/relationships/hyperlink" Target="http://www.zakonrf.info/jk/gl6/" TargetMode="External"/><Relationship Id="rId10" Type="http://schemas.openxmlformats.org/officeDocument/2006/relationships/hyperlink" Target="http://www.zakonrf.info/jk/44.1/" TargetMode="External"/><Relationship Id="rId4" Type="http://schemas.openxmlformats.org/officeDocument/2006/relationships/webSettings" Target="webSettings.xml"/><Relationship Id="rId9" Type="http://schemas.openxmlformats.org/officeDocument/2006/relationships/hyperlink" Target="http://www.zakonrf.info/jk/gl6/" TargetMode="External"/><Relationship Id="rId1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2017-02-06T08:10:00Z</dcterms:created>
  <dcterms:modified xsi:type="dcterms:W3CDTF">2017-02-06T08:11:00Z</dcterms:modified>
</cp:coreProperties>
</file>